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bcn9qysn4rk2" w:id="0"/>
      <w:bookmarkEnd w:id="0"/>
      <w:r w:rsidDel="00000000" w:rsidR="00000000" w:rsidRPr="00000000">
        <w:rPr>
          <w:rFonts w:ascii="Calibri" w:cs="Calibri" w:eastAsia="Calibri" w:hAnsi="Calibri"/>
          <w:color w:val="001052"/>
          <w:rtl w:val="0"/>
        </w:rPr>
        <w:t xml:space="preserve">Statement of Acceptance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highlight w:val="yellow"/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 European Medical Students’ Association Executive Board,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As the founder Local Coordinators of our New EMSA Faculty Member Organization,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EMSA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highlight w:val="yellow"/>
          <w:rtl w:val="0"/>
        </w:rPr>
        <w:t xml:space="preserve">XXX (edit)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 confirm that we have read and accept all the terms of EMSA Internal Rules and Statutes.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1052"/>
          <w:sz w:val="28"/>
          <w:szCs w:val="28"/>
          <w:highlight w:val="yellow"/>
          <w:rtl w:val="0"/>
        </w:rPr>
        <w:t xml:space="preserve">Local Coordinator 1 Full Name</w:t>
        <w:tab/>
        <w:tab/>
        <w:tab/>
        <w:tab/>
        <w:t xml:space="preserve">Local Coordinator 2 Full Name</w:t>
        <w:tab/>
      </w:r>
    </w:p>
    <w:p w:rsidR="00000000" w:rsidDel="00000000" w:rsidP="00000000" w:rsidRDefault="00000000" w:rsidRPr="00000000">
      <w:pPr>
        <w:spacing w:after="220" w:line="24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666666"/>
          <w:highlight w:val="yellow"/>
          <w:rtl w:val="0"/>
        </w:rPr>
        <w:t xml:space="preserve">Signature of LC1</w:t>
      </w:r>
      <w:r w:rsidDel="00000000" w:rsidR="00000000" w:rsidRPr="00000000">
        <w:rPr>
          <w:rFonts w:ascii="Calibri" w:cs="Calibri" w:eastAsia="Calibri" w:hAnsi="Calibri"/>
          <w:color w:val="666666"/>
          <w:highlight w:val="yellow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666666"/>
          <w:highlight w:val="yellow"/>
          <w:rtl w:val="0"/>
        </w:rPr>
        <w:t xml:space="preserve">Signature of LC2</w:t>
      </w:r>
    </w:p>
    <w:p w:rsidR="00000000" w:rsidDel="00000000" w:rsidP="00000000" w:rsidRDefault="00000000" w:rsidRPr="00000000">
      <w:pPr>
        <w:spacing w:after="220" w:line="296.4705882352941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907.0866141732284" w:right="850.39370078740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1"/>
        <w:color w:val="001052"/>
        <w:sz w:val="20"/>
        <w:szCs w:val="20"/>
        <w:rtl w:val="0"/>
      </w:rPr>
      <w:t xml:space="preserve">E M S A .</w:t>
    </w:r>
    <w:r w:rsidDel="00000000" w:rsidR="00000000" w:rsidRPr="00000000">
      <w:rPr>
        <w:rFonts w:ascii="Calibri" w:cs="Calibri" w:eastAsia="Calibri" w:hAnsi="Calibri"/>
        <w:b w:val="1"/>
        <w:color w:val="001052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999999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666666"/>
        <w:sz w:val="20"/>
        <w:szCs w:val="20"/>
        <w:rtl w:val="0"/>
      </w:rPr>
      <w:t xml:space="preserve">H E A L T H . E U R O P E . T O G E T H E R. </w:t>
    </w:r>
    <w:r w:rsidDel="00000000" w:rsidR="00000000" w:rsidRPr="00000000">
      <w:rPr>
        <w:rFonts w:ascii="Calibri" w:cs="Calibri" w:eastAsia="Calibri" w:hAnsi="Calibri"/>
        <w:b w:val="1"/>
        <w:color w:val="001052"/>
        <w:sz w:val="20"/>
        <w:szCs w:val="20"/>
        <w:rtl w:val="0"/>
      </w:rPr>
      <w:t xml:space="preserve">___________________________________________________________ </w:t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1"/>
        <w:color w:val="001052"/>
        <w:sz w:val="20"/>
        <w:szCs w:val="20"/>
        <w:rtl w:val="0"/>
      </w:rPr>
      <w:t xml:space="preserve">E M S A . </w:t>
    </w:r>
    <w:r w:rsidDel="00000000" w:rsidR="00000000" w:rsidRPr="00000000">
      <w:rPr>
        <w:rFonts w:ascii="Calibri" w:cs="Calibri" w:eastAsia="Calibri" w:hAnsi="Calibri"/>
        <w:b w:val="1"/>
        <w:color w:val="999999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666666"/>
        <w:sz w:val="20"/>
        <w:szCs w:val="20"/>
        <w:rtl w:val="0"/>
      </w:rPr>
      <w:t xml:space="preserve">H E A L T H . E U R O P E . T O G E T H E R. </w:t>
    </w:r>
    <w:r w:rsidDel="00000000" w:rsidR="00000000" w:rsidRPr="00000000">
      <w:rPr>
        <w:rFonts w:ascii="Calibri" w:cs="Calibri" w:eastAsia="Calibri" w:hAnsi="Calibri"/>
        <w:b w:val="1"/>
        <w:color w:val="001052"/>
        <w:sz w:val="20"/>
        <w:szCs w:val="20"/>
        <w:rtl w:val="0"/>
      </w:rPr>
      <w:t xml:space="preserve">___________________________________________________________ </w:t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Visual w:val="0"/>
      <w:tblW w:w="11220.0" w:type="dxa"/>
      <w:jc w:val="left"/>
      <w:tblInd w:w="-5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60"/>
      <w:gridCol w:w="8460"/>
      <w:tblGridChange w:id="0">
        <w:tblGrid>
          <w:gridCol w:w="2760"/>
          <w:gridCol w:w="8460"/>
        </w:tblGrid>
      </w:tblGridChange>
    </w:tblGrid>
    <w:tr>
      <w:tc>
        <w:tcPr>
          <w:tcBorders>
            <w:top w:color="001052" w:space="0" w:sz="8" w:val="single"/>
            <w:left w:color="001052" w:space="0" w:sz="8" w:val="single"/>
            <w:bottom w:color="001052" w:space="0" w:sz="8" w:val="single"/>
            <w:right w:color="cccccc" w:space="0" w:sz="8" w:val="single"/>
          </w:tcBorders>
          <w:shd w:fill="001052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center"/>
          </w:pPr>
          <w:r w:rsidDel="00000000" w:rsidR="00000000" w:rsidRPr="00000000">
            <w:drawing>
              <wp:inline distB="114300" distT="114300" distL="114300" distR="114300">
                <wp:extent cx="711324" cy="576263"/>
                <wp:effectExtent b="0" l="0" r="0" t="0"/>
                <wp:docPr descr="EMSA_logo_white no text" id="2" name="image03.png"/>
                <a:graphic>
                  <a:graphicData uri="http://schemas.openxmlformats.org/drawingml/2006/picture">
                    <pic:pic>
                      <pic:nvPicPr>
                        <pic:cNvPr descr="EMSA_logo_white no text"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324" cy="576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ccccc" w:space="0" w:sz="8" w:val="single"/>
            <w:left w:color="cccccc" w:space="0" w:sz="8" w:val="single"/>
            <w:bottom w:color="cccccc" w:space="0" w:sz="8" w:val="single"/>
            <w:right w:color="cccccc" w:space="0" w:sz="8" w:val="single"/>
          </w:tcBorders>
          <w:shd w:fill="cccccc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color w:val="001052"/>
              <w:sz w:val="36"/>
              <w:szCs w:val="36"/>
              <w:rtl w:val="0"/>
            </w:rPr>
            <w:t xml:space="preserve">European Medical Students’ Association</w:t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ffffff"/>
              <w:sz w:val="24"/>
              <w:szCs w:val="24"/>
              <w:rtl w:val="0"/>
            </w:rPr>
            <w:t xml:space="preserve">Country Document FMO Document</w:t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1"/>
              <w:color w:val="001052"/>
              <w:rtl w:val="0"/>
            </w:rPr>
            <w:t xml:space="preserve">Page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1"/>
                <w:color w:val="001052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2"/>
      <w:bidiVisual w:val="0"/>
      <w:tblW w:w="11220.0" w:type="dxa"/>
      <w:jc w:val="left"/>
      <w:tblInd w:w="-5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970"/>
      <w:gridCol w:w="8250"/>
      <w:tblGridChange w:id="0">
        <w:tblGrid>
          <w:gridCol w:w="2970"/>
          <w:gridCol w:w="8250"/>
        </w:tblGrid>
      </w:tblGridChange>
    </w:tblGrid>
    <w:tr>
      <w:tc>
        <w:tcPr>
          <w:tcBorders>
            <w:top w:color="001052" w:space="0" w:sz="8" w:val="single"/>
            <w:left w:color="001052" w:space="0" w:sz="8" w:val="single"/>
            <w:bottom w:color="001052" w:space="0" w:sz="8" w:val="single"/>
            <w:right w:color="cccccc" w:space="0" w:sz="8" w:val="single"/>
          </w:tcBorders>
          <w:shd w:fill="001052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center"/>
          </w:pPr>
          <w:r w:rsidDel="00000000" w:rsidR="00000000" w:rsidRPr="00000000">
            <w:drawing>
              <wp:inline distB="114300" distT="114300" distL="114300" distR="114300">
                <wp:extent cx="1028700" cy="809625"/>
                <wp:effectExtent b="0" l="0" r="0" t="0"/>
                <wp:docPr descr="EMSA_logo_2016_white_notext.png" id="1" name="image02.png"/>
                <a:graphic>
                  <a:graphicData uri="http://schemas.openxmlformats.org/drawingml/2006/picture">
                    <pic:pic>
                      <pic:nvPicPr>
                        <pic:cNvPr descr="EMSA_logo_2016_white_notext.png" id="0" name="image02.png"/>
                        <pic:cNvPicPr preferRelativeResize="0"/>
                      </pic:nvPicPr>
                      <pic:blipFill>
                        <a:blip r:embed="rId1"/>
                        <a:srcRect b="16424" l="14342" r="-3241" t="132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ccccc" w:space="0" w:sz="8" w:val="single"/>
            <w:left w:color="cccccc" w:space="0" w:sz="8" w:val="single"/>
            <w:bottom w:color="cccccc" w:space="0" w:sz="8" w:val="single"/>
            <w:right w:color="cccccc" w:space="0" w:sz="8" w:val="single"/>
          </w:tcBorders>
          <w:shd w:fill="cccccc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color w:val="001052"/>
              <w:sz w:val="46"/>
              <w:szCs w:val="46"/>
              <w:rtl w:val="0"/>
            </w:rPr>
            <w:t xml:space="preserve">European Medical Students’ Association</w:t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color w:val="ffffff"/>
              <w:sz w:val="36"/>
              <w:szCs w:val="36"/>
              <w:rtl w:val="0"/>
            </w:rPr>
            <w:t xml:space="preserve">Association Européenne des Étudiants en Médecine  </w:t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color w:val="001052"/>
              <w:rtl w:val="0"/>
            </w:rPr>
            <w:t xml:space="preserve">www.emsa-europe.eu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